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03948" w14:textId="69036AB1" w:rsidR="007813C4" w:rsidRPr="00EE2815" w:rsidRDefault="007813C4" w:rsidP="00EE2815">
      <w:pPr>
        <w:tabs>
          <w:tab w:val="left" w:pos="5103"/>
        </w:tabs>
        <w:spacing w:line="271" w:lineRule="auto"/>
        <w:jc w:val="center"/>
        <w:rPr>
          <w:rFonts w:ascii="Arial" w:hAnsi="Arial" w:cs="Arial"/>
          <w:b/>
          <w:bCs/>
          <w:color w:val="000000"/>
          <w:szCs w:val="21"/>
        </w:rPr>
      </w:pPr>
      <w:r w:rsidRPr="00EE2815">
        <w:rPr>
          <w:rFonts w:ascii="Arial" w:hAnsi="Arial" w:cs="Arial"/>
          <w:b/>
          <w:bCs/>
          <w:color w:val="000000"/>
          <w:szCs w:val="21"/>
        </w:rPr>
        <w:t>INFORMACJA DLA OSOBY UBIEGAJACEJ SIĘ</w:t>
      </w:r>
    </w:p>
    <w:p w14:paraId="00B259F9" w14:textId="1C9AFD81" w:rsidR="007813C4" w:rsidRPr="00EE2815" w:rsidRDefault="007813C4" w:rsidP="00EE2815">
      <w:pPr>
        <w:tabs>
          <w:tab w:val="left" w:pos="5103"/>
        </w:tabs>
        <w:spacing w:line="271" w:lineRule="auto"/>
        <w:jc w:val="center"/>
        <w:rPr>
          <w:rFonts w:ascii="Arial" w:hAnsi="Arial" w:cs="Arial"/>
          <w:b/>
          <w:bCs/>
          <w:color w:val="000000"/>
          <w:szCs w:val="21"/>
        </w:rPr>
      </w:pPr>
      <w:r w:rsidRPr="00EE2815">
        <w:rPr>
          <w:rFonts w:ascii="Arial" w:hAnsi="Arial" w:cs="Arial"/>
          <w:b/>
          <w:bCs/>
          <w:color w:val="000000"/>
          <w:szCs w:val="21"/>
        </w:rPr>
        <w:t>O ZATRUDNIENIE</w:t>
      </w:r>
    </w:p>
    <w:p w14:paraId="00FBF7DD" w14:textId="77777777" w:rsidR="007813C4" w:rsidRPr="00EE2815" w:rsidRDefault="007813C4" w:rsidP="00EE2815">
      <w:pPr>
        <w:tabs>
          <w:tab w:val="left" w:pos="5103"/>
        </w:tabs>
        <w:spacing w:line="271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52A8E1F" w14:textId="5C209E5E" w:rsidR="007813C4" w:rsidRPr="00EE2815" w:rsidRDefault="007813C4" w:rsidP="00EE2815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</w:pPr>
      <w:r w:rsidRPr="00EE2815">
        <w:rPr>
          <w:rFonts w:ascii="Arial" w:eastAsiaTheme="minorHAnsi" w:hAnsi="Arial" w:cs="Arial"/>
          <w:b/>
          <w:bCs/>
          <w:sz w:val="21"/>
          <w:szCs w:val="21"/>
          <w:u w:val="single"/>
        </w:rPr>
        <w:t>Kierownika ds. archiwum</w:t>
      </w:r>
      <w:r w:rsidRPr="00EE2815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 xml:space="preserve"> w Biurze Obsługi Urzędu</w:t>
      </w:r>
    </w:p>
    <w:p w14:paraId="0297D09B" w14:textId="77777777" w:rsidR="007813C4" w:rsidRPr="00EE2815" w:rsidRDefault="007813C4" w:rsidP="00EE2815">
      <w:pPr>
        <w:tabs>
          <w:tab w:val="left" w:pos="5103"/>
        </w:tabs>
        <w:spacing w:line="271" w:lineRule="auto"/>
        <w:rPr>
          <w:rFonts w:ascii="Arial" w:hAnsi="Arial" w:cs="Arial"/>
          <w:b/>
          <w:sz w:val="21"/>
          <w:szCs w:val="21"/>
          <w:u w:val="single"/>
        </w:rPr>
      </w:pPr>
    </w:p>
    <w:p w14:paraId="283D4EAF" w14:textId="77777777" w:rsidR="007813C4" w:rsidRPr="00EE2815" w:rsidRDefault="007813C4" w:rsidP="00EE2815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  <w:sz w:val="21"/>
          <w:szCs w:val="21"/>
        </w:rPr>
      </w:pPr>
      <w:r w:rsidRPr="00EE2815">
        <w:rPr>
          <w:rFonts w:ascii="Arial" w:hAnsi="Arial" w:cs="Arial"/>
          <w:color w:val="000000"/>
          <w:sz w:val="21"/>
          <w:szCs w:val="21"/>
        </w:rPr>
        <w:t>Działając na podstawie art. 18</w:t>
      </w:r>
      <w:r w:rsidRPr="00EE2815">
        <w:rPr>
          <w:rFonts w:ascii="Open Sans" w:eastAsia="Times New Roman" w:hAnsi="Open Sans" w:cs="Open Sans"/>
          <w:sz w:val="21"/>
          <w:szCs w:val="21"/>
          <w:vertAlign w:val="superscript"/>
          <w:lang w:eastAsia="pl-PL"/>
        </w:rPr>
        <w:t>3ca</w:t>
      </w:r>
      <w:r w:rsidRPr="00EE2815">
        <w:rPr>
          <w:rFonts w:ascii="Arial" w:hAnsi="Arial" w:cs="Arial"/>
          <w:color w:val="000000"/>
          <w:sz w:val="21"/>
          <w:szCs w:val="21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4D6C4C22" w14:textId="77777777" w:rsidR="007813C4" w:rsidRPr="00EE2815" w:rsidRDefault="007813C4" w:rsidP="00EE2815">
      <w:pPr>
        <w:autoSpaceDE w:val="0"/>
        <w:autoSpaceDN w:val="0"/>
        <w:adjustRightInd w:val="0"/>
        <w:spacing w:line="271" w:lineRule="auto"/>
        <w:ind w:firstLine="426"/>
        <w:rPr>
          <w:rFonts w:ascii="Arial" w:hAnsi="Arial" w:cs="Arial"/>
          <w:color w:val="000000"/>
          <w:sz w:val="21"/>
          <w:szCs w:val="21"/>
        </w:rPr>
      </w:pPr>
    </w:p>
    <w:p w14:paraId="4EB19A2E" w14:textId="18499CFE" w:rsidR="007813C4" w:rsidRPr="00EE2815" w:rsidRDefault="007813C4" w:rsidP="00EE281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EE2815">
        <w:rPr>
          <w:rFonts w:ascii="Arial" w:hAnsi="Arial" w:cs="Arial"/>
          <w:b/>
          <w:bCs/>
          <w:sz w:val="21"/>
          <w:szCs w:val="21"/>
        </w:rPr>
        <w:t>WYNAGRODZENIE MIESIĘCZNE</w:t>
      </w:r>
      <w:r w:rsidRPr="00EE2815">
        <w:rPr>
          <w:rFonts w:ascii="Arial" w:hAnsi="Arial" w:cs="Arial"/>
          <w:sz w:val="21"/>
          <w:szCs w:val="21"/>
        </w:rPr>
        <w:t xml:space="preserve"> na stanowisku </w:t>
      </w:r>
      <w:r w:rsidRPr="00EE2815">
        <w:rPr>
          <w:rFonts w:ascii="Arial" w:eastAsiaTheme="minorHAnsi" w:hAnsi="Arial" w:cs="Arial"/>
          <w:b/>
          <w:bCs/>
          <w:sz w:val="21"/>
          <w:szCs w:val="21"/>
          <w:u w:val="single"/>
        </w:rPr>
        <w:t>Kierownika ds. archiwum</w:t>
      </w:r>
      <w:r w:rsidRPr="00EE2815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 xml:space="preserve"> w Biurze Obsługi Urzędu</w:t>
      </w:r>
      <w:r w:rsidRPr="00EE2815">
        <w:rPr>
          <w:rFonts w:ascii="Arial" w:hAnsi="Arial" w:cs="Arial"/>
          <w:sz w:val="21"/>
          <w:szCs w:val="21"/>
        </w:rPr>
        <w:t xml:space="preserve"> ustalane jest na podstawie </w:t>
      </w:r>
      <w:r w:rsidRPr="00EE2815">
        <w:rPr>
          <w:rFonts w:ascii="Arial" w:hAnsi="Arial" w:cs="Arial"/>
          <w:b/>
          <w:bCs/>
          <w:sz w:val="21"/>
          <w:szCs w:val="21"/>
        </w:rPr>
        <w:t xml:space="preserve">Regulaminu wynagradzania pracowników Urzędu Miasta Szczecin zatrudnionych na podstawie umowy o pracę </w:t>
      </w:r>
      <w:r w:rsidRPr="00EE2815">
        <w:rPr>
          <w:rFonts w:ascii="Arial" w:hAnsi="Arial" w:cs="Arial"/>
          <w:sz w:val="21"/>
          <w:szCs w:val="21"/>
        </w:rPr>
        <w:t xml:space="preserve">stanowiącego załącznik do zarządzenia Nr 633/24 Prezydenta Miasta Szczecin z dnia 4 grudnia 2024 r. </w:t>
      </w:r>
      <w:r w:rsidRPr="00EE2815">
        <w:rPr>
          <w:rFonts w:ascii="Arial" w:hAnsi="Arial" w:cs="Arial"/>
          <w:sz w:val="21"/>
          <w:szCs w:val="21"/>
        </w:rPr>
        <w:br/>
        <w:t xml:space="preserve">w sprawie regulaminu wynagradzania pracowników Urzędu Miasta Szczecin zatrudnionych na podstawie umowy o pracę oraz </w:t>
      </w:r>
      <w:r w:rsidRPr="00EE2815">
        <w:rPr>
          <w:rFonts w:ascii="Arial" w:hAnsi="Arial" w:cs="Arial"/>
          <w:b/>
          <w:bCs/>
          <w:sz w:val="21"/>
          <w:szCs w:val="21"/>
        </w:rPr>
        <w:t xml:space="preserve">rozporządzenia Rady Ministrów z dnia </w:t>
      </w:r>
      <w:r w:rsidRPr="00EE2815">
        <w:rPr>
          <w:rFonts w:ascii="Arial" w:hAnsi="Arial" w:cs="Arial"/>
          <w:b/>
          <w:bCs/>
          <w:sz w:val="21"/>
          <w:szCs w:val="21"/>
        </w:rPr>
        <w:br/>
        <w:t>25 października 2021 r. w sprawie wynagradz</w:t>
      </w:r>
      <w:bookmarkStart w:id="0" w:name="_GoBack"/>
      <w:bookmarkEnd w:id="0"/>
      <w:r w:rsidRPr="00EE2815">
        <w:rPr>
          <w:rFonts w:ascii="Arial" w:hAnsi="Arial" w:cs="Arial"/>
          <w:b/>
          <w:bCs/>
          <w:sz w:val="21"/>
          <w:szCs w:val="21"/>
        </w:rPr>
        <w:t xml:space="preserve">ania pracowników samorządowych </w:t>
      </w:r>
      <w:r w:rsidRPr="00EE2815">
        <w:rPr>
          <w:rFonts w:ascii="Arial" w:hAnsi="Arial" w:cs="Arial"/>
          <w:sz w:val="21"/>
          <w:szCs w:val="21"/>
        </w:rPr>
        <w:t>(zwanego dalej: rozporządzeniem) i obejmuje następujące składniki wynagrodzenia:</w:t>
      </w:r>
    </w:p>
    <w:p w14:paraId="0E74AAC9" w14:textId="77777777" w:rsidR="007813C4" w:rsidRPr="00EE2815" w:rsidRDefault="007813C4" w:rsidP="00EE2815">
      <w:p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</w:p>
    <w:p w14:paraId="2CC88CDB" w14:textId="5366AA48" w:rsidR="007813C4" w:rsidRPr="00EE2815" w:rsidRDefault="007813C4" w:rsidP="00EE2815">
      <w:pPr>
        <w:pStyle w:val="Akapitzlist"/>
        <w:tabs>
          <w:tab w:val="left" w:pos="567"/>
        </w:tabs>
        <w:autoSpaceDE w:val="0"/>
        <w:autoSpaceDN w:val="0"/>
        <w:adjustRightInd w:val="0"/>
        <w:spacing w:line="271" w:lineRule="auto"/>
        <w:ind w:left="567" w:hanging="141"/>
        <w:rPr>
          <w:rFonts w:ascii="Arial" w:hAnsi="Arial" w:cs="Arial"/>
          <w:sz w:val="21"/>
          <w:szCs w:val="21"/>
        </w:rPr>
      </w:pPr>
      <w:r w:rsidRPr="00EE2815">
        <w:rPr>
          <w:rFonts w:ascii="Arial" w:hAnsi="Arial" w:cs="Arial"/>
          <w:sz w:val="21"/>
          <w:szCs w:val="21"/>
        </w:rPr>
        <w:t xml:space="preserve">- </w:t>
      </w:r>
      <w:r w:rsidRPr="00EE2815">
        <w:rPr>
          <w:rFonts w:ascii="Arial" w:hAnsi="Arial" w:cs="Arial"/>
          <w:b/>
          <w:bCs/>
          <w:sz w:val="21"/>
          <w:szCs w:val="21"/>
        </w:rPr>
        <w:t>wynagrodzenie zasadnicze</w:t>
      </w:r>
      <w:r w:rsidRPr="00EE2815">
        <w:rPr>
          <w:rFonts w:ascii="Arial" w:hAnsi="Arial" w:cs="Arial"/>
          <w:sz w:val="21"/>
          <w:szCs w:val="21"/>
        </w:rPr>
        <w:t xml:space="preserve"> w przedziale: 5.040 zł – 7.970 zł brutto (od XIII do XVII kategorii zaszeregowania),</w:t>
      </w:r>
    </w:p>
    <w:p w14:paraId="6AA5B6BD" w14:textId="77777777" w:rsidR="007813C4" w:rsidRPr="00EE2815" w:rsidRDefault="007813C4" w:rsidP="00EE2815">
      <w:pPr>
        <w:pStyle w:val="Akapitzlist"/>
        <w:tabs>
          <w:tab w:val="left" w:pos="567"/>
        </w:tabs>
        <w:autoSpaceDE w:val="0"/>
        <w:autoSpaceDN w:val="0"/>
        <w:adjustRightInd w:val="0"/>
        <w:spacing w:line="271" w:lineRule="auto"/>
        <w:ind w:left="567" w:hanging="141"/>
        <w:rPr>
          <w:rFonts w:ascii="Arial" w:hAnsi="Arial" w:cs="Arial"/>
          <w:sz w:val="21"/>
          <w:szCs w:val="21"/>
          <w:shd w:val="clear" w:color="auto" w:fill="FFFFFF"/>
        </w:rPr>
      </w:pPr>
      <w:r w:rsidRPr="00EE2815">
        <w:rPr>
          <w:rFonts w:ascii="Arial" w:hAnsi="Arial" w:cs="Arial"/>
          <w:sz w:val="21"/>
          <w:szCs w:val="21"/>
        </w:rPr>
        <w:t xml:space="preserve">- </w:t>
      </w:r>
      <w:r w:rsidRPr="00EE2815">
        <w:rPr>
          <w:rFonts w:ascii="Arial" w:hAnsi="Arial" w:cs="Arial"/>
          <w:b/>
          <w:bCs/>
          <w:sz w:val="21"/>
          <w:szCs w:val="21"/>
        </w:rPr>
        <w:t>dodatek za wieloletnią pracę</w:t>
      </w:r>
      <w:r w:rsidRPr="00EE2815">
        <w:rPr>
          <w:rFonts w:ascii="Arial" w:hAnsi="Arial" w:cs="Arial"/>
          <w:sz w:val="21"/>
          <w:szCs w:val="21"/>
        </w:rPr>
        <w:t xml:space="preserve"> - </w:t>
      </w:r>
      <w:r w:rsidRPr="00EE2815">
        <w:rPr>
          <w:rFonts w:ascii="Arial" w:hAnsi="Arial" w:cs="Arial"/>
          <w:sz w:val="21"/>
          <w:szCs w:val="21"/>
          <w:shd w:val="clear" w:color="auto" w:fill="FFFFFF"/>
        </w:rPr>
        <w:t xml:space="preserve">przysługuje po 5 latach pracy w wysokości wynoszącej </w:t>
      </w:r>
      <w:r w:rsidRPr="00EE2815">
        <w:rPr>
          <w:rFonts w:ascii="Arial" w:hAnsi="Arial" w:cs="Arial"/>
          <w:sz w:val="21"/>
          <w:szCs w:val="21"/>
          <w:shd w:val="clear" w:color="auto" w:fill="FFFFFF"/>
        </w:rPr>
        <w:br/>
        <w:t>5 % miesięcznego wynagrodzenia zasadniczego. Dodatek ten wzrasta o 1 % za każdy dalszy rok pracy aż do osiągnięcia 20 % miesięcznego wynagrodzenia zasadniczego,</w:t>
      </w:r>
    </w:p>
    <w:p w14:paraId="771ED3BE" w14:textId="77777777" w:rsidR="007813C4" w:rsidRPr="00EE2815" w:rsidRDefault="007813C4" w:rsidP="00EE2815">
      <w:pPr>
        <w:pStyle w:val="Akapitzlist"/>
        <w:tabs>
          <w:tab w:val="left" w:pos="567"/>
        </w:tabs>
        <w:autoSpaceDE w:val="0"/>
        <w:autoSpaceDN w:val="0"/>
        <w:adjustRightInd w:val="0"/>
        <w:spacing w:line="271" w:lineRule="auto"/>
        <w:ind w:left="567" w:hanging="141"/>
        <w:rPr>
          <w:rFonts w:ascii="Arial" w:hAnsi="Arial" w:cs="Arial"/>
          <w:sz w:val="21"/>
          <w:szCs w:val="21"/>
          <w:shd w:val="clear" w:color="auto" w:fill="FFFFFF"/>
        </w:rPr>
      </w:pPr>
      <w:r w:rsidRPr="00EE2815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EE2815">
        <w:rPr>
          <w:rFonts w:ascii="Arial" w:hAnsi="Arial" w:cs="Arial"/>
          <w:b/>
          <w:bCs/>
          <w:sz w:val="21"/>
          <w:szCs w:val="21"/>
          <w:shd w:val="clear" w:color="auto" w:fill="FFFFFF"/>
        </w:rPr>
        <w:t>dodatek funkcyjny</w:t>
      </w:r>
      <w:r w:rsidRPr="00EE2815">
        <w:rPr>
          <w:rFonts w:ascii="Arial" w:hAnsi="Arial" w:cs="Arial"/>
          <w:sz w:val="21"/>
          <w:szCs w:val="21"/>
          <w:shd w:val="clear" w:color="auto" w:fill="FFFFFF"/>
        </w:rPr>
        <w:t xml:space="preserve"> – przysługuje w wysokości ustalonej zgodnie z tabelą maksymalnych stawek dodatku funkcyjnego stanowiącą załącznik do regulaminu wynagradzania </w:t>
      </w:r>
      <w:r w:rsidRPr="00EE2815">
        <w:rPr>
          <w:rFonts w:ascii="Arial" w:hAnsi="Arial" w:cs="Arial"/>
          <w:sz w:val="21"/>
          <w:szCs w:val="21"/>
        </w:rPr>
        <w:t>pracowników Urzędu Miasta Szczecin zatrudnionych na podstawie umowy o pracę.</w:t>
      </w:r>
    </w:p>
    <w:p w14:paraId="74AE0A32" w14:textId="77777777" w:rsidR="007813C4" w:rsidRPr="00EE2815" w:rsidRDefault="007813C4" w:rsidP="00EE2815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08C1F082" w14:textId="77777777" w:rsidR="007813C4" w:rsidRPr="00EE2815" w:rsidRDefault="007813C4" w:rsidP="00EE281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EE2815">
        <w:rPr>
          <w:rFonts w:ascii="Arial" w:hAnsi="Arial" w:cs="Arial"/>
          <w:sz w:val="21"/>
          <w:szCs w:val="21"/>
          <w:shd w:val="clear" w:color="auto" w:fill="FFFFFF"/>
        </w:rPr>
        <w:t>Pracownikowi przysługuje również:</w:t>
      </w:r>
    </w:p>
    <w:p w14:paraId="13345AE2" w14:textId="77777777" w:rsidR="007813C4" w:rsidRPr="00EE2815" w:rsidRDefault="007813C4" w:rsidP="00EE2815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5A8F57A8" w14:textId="77777777" w:rsidR="007813C4" w:rsidRPr="00EE2815" w:rsidRDefault="007813C4" w:rsidP="00EE2815">
      <w:pPr>
        <w:pStyle w:val="Akapitzlist"/>
        <w:autoSpaceDE w:val="0"/>
        <w:autoSpaceDN w:val="0"/>
        <w:adjustRightInd w:val="0"/>
        <w:spacing w:line="271" w:lineRule="auto"/>
        <w:ind w:left="567" w:hanging="141"/>
        <w:rPr>
          <w:rFonts w:ascii="Arial" w:hAnsi="Arial" w:cs="Arial"/>
          <w:sz w:val="21"/>
          <w:szCs w:val="21"/>
          <w:shd w:val="clear" w:color="auto" w:fill="FFFFFF"/>
        </w:rPr>
      </w:pPr>
      <w:r w:rsidRPr="00EE2815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EE2815">
        <w:rPr>
          <w:rFonts w:ascii="Arial" w:hAnsi="Arial" w:cs="Arial"/>
          <w:b/>
          <w:bCs/>
          <w:sz w:val="21"/>
          <w:szCs w:val="21"/>
          <w:shd w:val="clear" w:color="auto" w:fill="FFFFFF"/>
        </w:rPr>
        <w:t>nagroda jubileuszowa</w:t>
      </w:r>
      <w:r w:rsidRPr="00EE2815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dnia 21 listopada 2008 r. o pracownikach samorządowych i rozporządzeniem,</w:t>
      </w:r>
    </w:p>
    <w:p w14:paraId="7657BAC6" w14:textId="77777777" w:rsidR="007813C4" w:rsidRPr="00EE2815" w:rsidRDefault="007813C4" w:rsidP="00EE2815">
      <w:pPr>
        <w:pStyle w:val="Akapitzlist"/>
        <w:autoSpaceDE w:val="0"/>
        <w:autoSpaceDN w:val="0"/>
        <w:adjustRightInd w:val="0"/>
        <w:spacing w:line="271" w:lineRule="auto"/>
        <w:ind w:left="567" w:hanging="141"/>
        <w:rPr>
          <w:rFonts w:ascii="Arial" w:hAnsi="Arial" w:cs="Arial"/>
          <w:sz w:val="21"/>
          <w:szCs w:val="21"/>
          <w:shd w:val="clear" w:color="auto" w:fill="FFFFFF"/>
        </w:rPr>
      </w:pPr>
      <w:r w:rsidRPr="00EE2815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EE2815">
        <w:rPr>
          <w:rFonts w:ascii="Arial" w:hAnsi="Arial" w:cs="Arial"/>
          <w:b/>
          <w:bCs/>
          <w:sz w:val="21"/>
          <w:szCs w:val="21"/>
          <w:shd w:val="clear" w:color="auto" w:fill="FFFFFF"/>
        </w:rPr>
        <w:t>jednorazowa odprawa w związku z przejściem na emeryturę lub rentę z tytułu niezdolności do pracy</w:t>
      </w:r>
      <w:r w:rsidRPr="00EE2815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dnia 21 listopada 2008 r. o pracownikach samorządowych i rozporządzeniem,</w:t>
      </w:r>
    </w:p>
    <w:p w14:paraId="405C7D6B" w14:textId="04CDDF7D" w:rsidR="007813C4" w:rsidRPr="00EE2815" w:rsidRDefault="007813C4" w:rsidP="00EE2815">
      <w:pPr>
        <w:pStyle w:val="Akapitzlist"/>
        <w:autoSpaceDE w:val="0"/>
        <w:autoSpaceDN w:val="0"/>
        <w:adjustRightInd w:val="0"/>
        <w:spacing w:line="271" w:lineRule="auto"/>
        <w:ind w:left="567" w:hanging="141"/>
        <w:rPr>
          <w:rFonts w:ascii="Arial" w:hAnsi="Arial" w:cs="Arial"/>
          <w:sz w:val="21"/>
          <w:szCs w:val="21"/>
          <w:shd w:val="clear" w:color="auto" w:fill="FFFFFF"/>
        </w:rPr>
      </w:pPr>
      <w:r w:rsidRPr="00EE2815">
        <w:rPr>
          <w:rFonts w:ascii="Arial" w:hAnsi="Arial" w:cs="Arial"/>
          <w:b/>
          <w:bCs/>
          <w:sz w:val="21"/>
          <w:szCs w:val="21"/>
          <w:shd w:val="clear" w:color="auto" w:fill="FFFFFF"/>
        </w:rPr>
        <w:t>-</w:t>
      </w:r>
      <w:r w:rsidR="00EE2815" w:rsidRPr="00EE2815">
        <w:rPr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 </w:t>
      </w:r>
      <w:r w:rsidRPr="00EE2815">
        <w:rPr>
          <w:rFonts w:ascii="Arial" w:hAnsi="Arial" w:cs="Arial"/>
          <w:b/>
          <w:bCs/>
          <w:sz w:val="21"/>
          <w:szCs w:val="21"/>
          <w:shd w:val="clear" w:color="auto" w:fill="FFFFFF"/>
        </w:rPr>
        <w:t>dodatkowe wynagrodzenie roczne, tzw. „13”</w:t>
      </w:r>
      <w:r w:rsidRPr="00EE2815">
        <w:rPr>
          <w:rFonts w:ascii="Arial" w:hAnsi="Arial" w:cs="Arial"/>
          <w:sz w:val="21"/>
          <w:szCs w:val="21"/>
          <w:shd w:val="clear" w:color="auto" w:fill="FFFFFF"/>
        </w:rPr>
        <w:t xml:space="preserve"> – zgodnie z ustawą z dnia </w:t>
      </w:r>
      <w:r w:rsidRPr="00EE2815">
        <w:rPr>
          <w:rFonts w:ascii="Arial" w:hAnsi="Arial" w:cs="Arial"/>
          <w:sz w:val="21"/>
          <w:szCs w:val="21"/>
          <w:shd w:val="clear" w:color="auto" w:fill="FFFFFF"/>
        </w:rPr>
        <w:br/>
        <w:t>12 grudnia 1997 o dodatkowym wynagrodzeniu rocznych dla pracowników jednostek sfery budżetowej.</w:t>
      </w:r>
    </w:p>
    <w:p w14:paraId="37443FF2" w14:textId="77777777" w:rsidR="007813C4" w:rsidRPr="00EE2815" w:rsidRDefault="007813C4" w:rsidP="00EE2815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50560B18" w14:textId="77777777" w:rsidR="007813C4" w:rsidRPr="00EE2815" w:rsidRDefault="007813C4" w:rsidP="00EE281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EE2815">
        <w:rPr>
          <w:rFonts w:ascii="Arial" w:hAnsi="Arial" w:cs="Arial"/>
          <w:sz w:val="21"/>
          <w:szCs w:val="21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dnia 15 grudnia 2017 r. w sprawie regulaminu pracy w Urzędzie Miasta Szczecin. (ze zm.)</w:t>
      </w:r>
    </w:p>
    <w:p w14:paraId="2EDDB652" w14:textId="77777777" w:rsidR="007813C4" w:rsidRPr="00EE2815" w:rsidRDefault="007813C4" w:rsidP="00EE281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EE2815">
        <w:rPr>
          <w:rFonts w:ascii="Arial" w:hAnsi="Arial" w:cs="Arial"/>
          <w:sz w:val="21"/>
          <w:szCs w:val="21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 pracowników Urzędu Miasta Szczecin zatrudnionych na podstawie umowy o pracę.</w:t>
      </w:r>
    </w:p>
    <w:p w14:paraId="742CAC2F" w14:textId="77777777" w:rsidR="007813C4" w:rsidRPr="00EE2815" w:rsidRDefault="007813C4" w:rsidP="00EE281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EE2815">
        <w:rPr>
          <w:rFonts w:ascii="Arial" w:hAnsi="Arial" w:cs="Arial"/>
          <w:sz w:val="21"/>
          <w:szCs w:val="21"/>
        </w:rPr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78E57000" w14:textId="0FCEB28A" w:rsidR="0092707F" w:rsidRPr="00EE2815" w:rsidRDefault="007813C4" w:rsidP="00FC536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sz w:val="21"/>
          <w:szCs w:val="21"/>
        </w:rPr>
      </w:pPr>
      <w:r w:rsidRPr="00EE2815">
        <w:rPr>
          <w:rFonts w:ascii="Arial" w:hAnsi="Arial" w:cs="Arial"/>
          <w:sz w:val="21"/>
          <w:szCs w:val="21"/>
        </w:rPr>
        <w:t xml:space="preserve">Nazwy stanowisk w Urzędzie Miasta Szczecin ustalane są na podstawie rozporządzenia Rady Ministrów </w:t>
      </w:r>
      <w:r w:rsidRPr="00EE2815">
        <w:rPr>
          <w:rFonts w:ascii="Arial" w:hAnsi="Arial" w:cs="Arial"/>
          <w:b/>
          <w:bCs/>
          <w:sz w:val="21"/>
          <w:szCs w:val="21"/>
        </w:rPr>
        <w:t>z dnia 25 października 2021 r. w sprawie wynagradzania pracowników samorządowych.</w:t>
      </w:r>
      <w:r w:rsidRPr="00EE2815">
        <w:rPr>
          <w:rFonts w:ascii="Arial" w:hAnsi="Arial" w:cs="Arial"/>
          <w:sz w:val="21"/>
          <w:szCs w:val="21"/>
        </w:rPr>
        <w:t xml:space="preserve"> Proces rekrutacji prowadzony jest w sposób neutralny pod względem płci i niedyskryminujący.</w:t>
      </w:r>
    </w:p>
    <w:sectPr w:rsidR="0092707F" w:rsidRPr="00EE2815" w:rsidSect="00EE2815">
      <w:pgSz w:w="11906" w:h="16838" w:code="9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C4"/>
    <w:rsid w:val="007813C4"/>
    <w:rsid w:val="0092707F"/>
    <w:rsid w:val="00EE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175F"/>
  <w15:chartTrackingRefBased/>
  <w15:docId w15:val="{7B567D4D-1D3D-4493-816D-E13D8861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13C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1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5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2775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2</cp:revision>
  <dcterms:created xsi:type="dcterms:W3CDTF">2026-01-12T13:48:00Z</dcterms:created>
  <dcterms:modified xsi:type="dcterms:W3CDTF">2026-01-12T13:48:00Z</dcterms:modified>
</cp:coreProperties>
</file>